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11EEF">
      <w:pPr>
        <w:spacing w:line="264" w:lineRule="auto"/>
        <w:jc w:val="lef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28"/>
        </w:rPr>
        <w:t>附件</w:t>
      </w:r>
      <w:r>
        <w:rPr>
          <w:rFonts w:ascii="Times New Roman" w:hAnsi="Times New Roman" w:eastAsia="黑体"/>
          <w:color w:val="000000"/>
          <w:sz w:val="32"/>
          <w:szCs w:val="28"/>
        </w:rPr>
        <w:t>5</w:t>
      </w:r>
    </w:p>
    <w:p w14:paraId="4B2A1DFA">
      <w:pPr>
        <w:spacing w:line="560" w:lineRule="exact"/>
        <w:jc w:val="center"/>
        <w:rPr>
          <w:rFonts w:hint="eastAsia" w:ascii="国标小标宋-GB/T 2312" w:hAnsi="国标小标宋-GB/T 2312" w:eastAsia="国标小标宋-GB/T 2312" w:cs="国标小标宋-GB/T 2312"/>
          <w:bCs/>
          <w:color w:val="00000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0"/>
        </w:rPr>
        <w:t>扶风县生态环境保护督察责任追究人员统计表</w:t>
      </w:r>
    </w:p>
    <w:p w14:paraId="368BEE2C">
      <w:pPr>
        <w:spacing w:line="264" w:lineRule="auto"/>
        <w:rPr>
          <w:sz w:val="22"/>
        </w:rPr>
      </w:pPr>
    </w:p>
    <w:tbl>
      <w:tblPr>
        <w:tblStyle w:val="2"/>
        <w:tblW w:w="14755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8"/>
        <w:gridCol w:w="1220"/>
        <w:gridCol w:w="1170"/>
        <w:gridCol w:w="1192"/>
        <w:gridCol w:w="901"/>
        <w:gridCol w:w="1799"/>
        <w:gridCol w:w="2672"/>
        <w:gridCol w:w="2642"/>
        <w:gridCol w:w="1341"/>
        <w:gridCol w:w="1120"/>
      </w:tblGrid>
      <w:tr w14:paraId="3DCBBE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8C99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2809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案件标号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AB2F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　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9E78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单位</w:t>
            </w:r>
          </w:p>
          <w:p w14:paraId="2988EEF3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及职务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A63E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级别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2488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责任追究时间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5BCE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事由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943C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处理方式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773EB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人员分类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9770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 w14:paraId="471B47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E20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BD7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6E3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0FF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744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0D1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0AC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953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EA7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37C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7C137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6BF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C23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966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14F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B19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765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1B9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346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D86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1CB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C8CC653">
      <w:pPr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</w:t>
      </w:r>
    </w:p>
    <w:p w14:paraId="296CC6A4">
      <w:pPr>
        <w:spacing w:line="3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．级别：正厅、副厅、正处、副处、正科、副科、科员、其他；</w:t>
      </w:r>
    </w:p>
    <w:p w14:paraId="08BCDB80">
      <w:pPr>
        <w:spacing w:line="3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．处理方式：约谈；通报；诫勉；责令公开道歉；组织处理，包括调离岗位、引咎辞职、责令辞职、免职、降职；党纪处分，包括警告、严重警告、撤销党内职务、留党察看、开除党籍；政纪处分，包括警告、记过、记大过、降级、撤职、开除；行政拘留、刑事拘留、移送司法机关、判刑（刑事处理：）</w:t>
      </w:r>
    </w:p>
    <w:p w14:paraId="62BC60F1">
      <w:pPr>
        <w:spacing w:line="3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．人员分类：地方党委人员（乡镇及以上部门）地方政府人员（乡镇及以上部门）生态环境部门人员、非生态环境部门人员、国有企业人员、非国有企业人员。其中非生态环境部门人员分为：发改、工信、自然资源、住建、交通、水利、农业、林业、城管、应急管理、水务、公安、市场监督管理等部门。</w:t>
      </w:r>
    </w:p>
    <w:p w14:paraId="62F187D9">
      <w:pPr>
        <w:spacing w:line="3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color w:val="000000"/>
          <w:sz w:val="24"/>
        </w:rPr>
        <w:t>4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．此表随每批举报案件办理情况报告一同报送。</w:t>
      </w:r>
    </w:p>
    <w:p w14:paraId="6803DF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YWNlZTBjZTBmNjc3YjVjMGQwZGYxZmI2NGE4ZGIifQ=="/>
  </w:docVars>
  <w:rsids>
    <w:rsidRoot w:val="00000000"/>
    <w:rsid w:val="7E8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2024-07-30T09:54:37Z</dcterms:created>
  <dc:creator>Administrator</dc:creator>
  <cp:lastModifiedBy>Administrator</cp:lastModifiedBy>
  <dcterms:modified xsi:type="dcterms:W3CDTF">2024-07-30T09:54:43Z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9352873ED7494823B574C041DC8E559E_12</vt:lpwstr>
  </property>
</Properties>
</file>